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FA" w:rsidRDefault="00341EFA" w:rsidP="00341EFA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41EFA" w:rsidRDefault="00341EFA" w:rsidP="00341EFA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41EFA" w:rsidRDefault="00341EFA" w:rsidP="00341EFA">
      <w:pPr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57:25:0010107:2 по ул. Стрелецкой, 55 в городе Орле</w:t>
      </w:r>
    </w:p>
    <w:p w:rsidR="00341EFA" w:rsidRDefault="00341EFA" w:rsidP="00341EFA">
      <w:pPr>
        <w:jc w:val="center"/>
        <w:rPr>
          <w:rFonts w:cs="Times New Roman"/>
          <w:bCs/>
          <w:sz w:val="28"/>
          <w:szCs w:val="28"/>
          <w:lang w:val="ru-RU"/>
        </w:rPr>
      </w:pPr>
    </w:p>
    <w:p w:rsidR="00341EFA" w:rsidRDefault="00341EFA" w:rsidP="00341EFA">
      <w:pPr>
        <w:jc w:val="center"/>
        <w:rPr>
          <w:sz w:val="28"/>
          <w:szCs w:val="28"/>
          <w:lang w:val="ru-RU"/>
        </w:rPr>
      </w:pPr>
    </w:p>
    <w:p w:rsidR="00341EFA" w:rsidRDefault="00341EFA" w:rsidP="00341E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Малявкина А.С., заключение о результатах публичных слушаний от _____ апреля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22 марта 2019 года № КУВИ-001/2019-6652310,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341EFA" w:rsidRDefault="00341EFA" w:rsidP="00341EF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57:25:0010107:2, площадью 589 кв. м, местоположением: г. Орел, ул. Стрелецкая, 55, </w:t>
      </w:r>
      <w:r>
        <w:rPr>
          <w:rFonts w:cs="Times New Roman"/>
          <w:bCs/>
          <w:sz w:val="28"/>
          <w:szCs w:val="28"/>
          <w:lang w:val="ru-RU"/>
        </w:rPr>
        <w:t xml:space="preserve">принадлежащем Малявкину Антону Сергеевичу на праве собственности, </w:t>
      </w:r>
      <w:r>
        <w:rPr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2,7 м, с юго-восточной</w:t>
      </w:r>
      <w:proofErr w:type="gramEnd"/>
      <w:r>
        <w:rPr>
          <w:sz w:val="28"/>
          <w:szCs w:val="28"/>
          <w:lang w:val="ru-RU"/>
        </w:rPr>
        <w:t xml:space="preserve"> стороны на расстоянии 1,4 м.</w:t>
      </w:r>
    </w:p>
    <w:p w:rsidR="00341EFA" w:rsidRDefault="00341EFA" w:rsidP="00341E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341EFA" w:rsidRDefault="00341EFA" w:rsidP="00341E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341EFA" w:rsidRDefault="00341EFA" w:rsidP="00341E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41EFA" w:rsidRDefault="00341EFA" w:rsidP="00341EF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41EFA" w:rsidRDefault="00341EFA" w:rsidP="00341EFA">
      <w:pPr>
        <w:pStyle w:val="Standard"/>
        <w:jc w:val="both"/>
        <w:rPr>
          <w:sz w:val="28"/>
          <w:szCs w:val="28"/>
          <w:lang w:val="ru-RU"/>
        </w:rPr>
      </w:pPr>
    </w:p>
    <w:p w:rsidR="00341EFA" w:rsidRDefault="00341EFA" w:rsidP="00341EF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41EFA" w:rsidRDefault="00341EFA" w:rsidP="00341EF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B8672B" w:rsidRPr="00341EFA" w:rsidRDefault="00B8672B">
      <w:pPr>
        <w:rPr>
          <w:lang w:val="ru-RU"/>
        </w:rPr>
      </w:pPr>
      <w:bookmarkStart w:id="0" w:name="_GoBack"/>
      <w:bookmarkEnd w:id="0"/>
    </w:p>
    <w:sectPr w:rsidR="00B8672B" w:rsidRPr="00341EFA" w:rsidSect="00341E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B"/>
    <w:rsid w:val="00341EFA"/>
    <w:rsid w:val="003705EB"/>
    <w:rsid w:val="00B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1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1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2019-04-11T07:30:00Z</dcterms:created>
  <dcterms:modified xsi:type="dcterms:W3CDTF">2019-04-11T07:31:00Z</dcterms:modified>
</cp:coreProperties>
</file>