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ПАМЯТКА для родителей «О мерах по профилактике безнадзорности и правонарушений несовершеннолетних»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</w:t>
      </w:r>
    </w:p>
    <w:p>
      <w:pPr>
        <w:pStyle w:val="Normal"/>
        <w:bidi w:val="0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несовершеннолетнего правонарушителя.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свою очередь, родители во многом имеют возможность предотвратить совершение правонарушений со стороны несовершеннолетних, добросовестно и в полной мере выполняя свои родительские обязанности. В связи с этим, напоминаем, что</w:t>
      </w:r>
      <w:r>
        <w:rPr>
          <w:rFonts w:ascii="Times New Roman" w:hAnsi="Times New Roman"/>
          <w:b/>
          <w:bCs w:val="false"/>
          <w:sz w:val="24"/>
          <w:szCs w:val="24"/>
        </w:rPr>
        <w:t xml:space="preserve"> родители обязаны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пребывания в общественных местах без их сопровождения детей и подростков в возрасте: - до 7 лет – круглосуточно; - от 7 до 14 лет – с 21 часа до 6 часов утра; - от 14 до 18 лет – от 22 часов до 6 часов.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 </w:t>
      </w:r>
    </w:p>
    <w:p>
      <w:pPr>
        <w:pStyle w:val="ListParagraph"/>
        <w:bidi w:val="0"/>
        <w:ind w:left="405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ind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выступают в защиту их прав и интересов в отношениях с физическими и юридическими лицами. </w:t>
      </w:r>
    </w:p>
    <w:p>
      <w:pPr>
        <w:pStyle w:val="ListParagraph"/>
        <w:bidi w:val="0"/>
        <w:ind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ind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Именно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родители могут помочь профилактике правонарушений. </w:t>
      </w:r>
      <w:r>
        <w:rPr>
          <w:rFonts w:ascii="Times New Roman" w:hAnsi="Times New Roman"/>
          <w:b w:val="false"/>
          <w:bCs w:val="false"/>
          <w:sz w:val="24"/>
          <w:szCs w:val="24"/>
        </w:rPr>
        <w:t>Этому способствует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установлени</w:t>
      </w:r>
      <w:r>
        <w:rPr>
          <w:rFonts w:ascii="Times New Roman" w:hAnsi="Times New Roman"/>
          <w:b w:val="false"/>
          <w:bCs w:val="false"/>
          <w:sz w:val="24"/>
          <w:szCs w:val="24"/>
        </w:rPr>
        <w:t>е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моральных норм в семье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и поддержание позитивного настроя в семейном кругу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Можно с точностью утверждать, что главной гарантией хорошего поведения подростка является любовь и уважение между родителями и детьми. Но даже на самых «хороших» детей и родителей влияет их окружение. Лучше всего воспитать у своих детей высоконравственные принципы могут те родители, которые сами придерживаются гуманистических и высших социальных принципов. Если родители не проявляют ясно и четко свою позицию в жизни, то это негативно отражается на их детях.</w:t>
      </w:r>
    </w:p>
    <w:p>
      <w:pPr>
        <w:pStyle w:val="ListParagraph"/>
        <w:bidi w:val="0"/>
        <w:ind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bidi w:val="0"/>
        <w:spacing w:before="0" w:after="160"/>
        <w:ind w:hanging="0"/>
        <w:contextualSpacing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Сердца подростков легко ожесточаются от несправедливости или недоверия, особенно родителей. Но в глубине души они хотят знать, что их родители искренне любят их и принимают своих детей такими, какие они есть, а также готовы поддержать и найти совместный выход из любой жизненной ситуации.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LibreOffice/7.1.7.2$Windows_X86_64 LibreOffice_project/c6a4e3954236145e2acb0b65f68614365aeee33f</Application>
  <AppVersion>15.0000</AppVersion>
  <Pages>1</Pages>
  <Words>345</Words>
  <Characters>2230</Characters>
  <CharactersWithSpaces>2568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2023-02-13T22:50:45Z</dcterms:created>
  <dc:creator/>
  <dc:description/>
  <dc:language>ru-RU</dc:language>
  <cp:lastModifiedBy/>
  <dcterms:modified xsi:type="dcterms:W3CDTF">2023-02-14T00:43:41Z</dcterms:modified>
  <cp:revision>1</cp:revision>
  <dc:subject/>
  <dc:title/>
</cp:coreProperties>
</file>